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35"/>
        <w:gridCol w:w="1995"/>
        <w:gridCol w:w="1994"/>
        <w:gridCol w:w="1994"/>
        <w:gridCol w:w="1994"/>
        <w:gridCol w:w="1994"/>
        <w:gridCol w:w="1994"/>
        <w:gridCol w:w="1988"/>
      </w:tblGrid>
      <w:tr w:rsidR="00F825D0" w:rsidRPr="00F825D0" w14:paraId="10D33051" w14:textId="77777777" w:rsidTr="00F825D0">
        <w:trPr>
          <w:jc w:val="center"/>
        </w:trPr>
        <w:tc>
          <w:tcPr>
            <w:tcW w:w="466" w:type="pct"/>
            <w:shd w:val="clear" w:color="auto" w:fill="D0CECE" w:themeFill="background2" w:themeFillShade="E6"/>
            <w:vAlign w:val="center"/>
          </w:tcPr>
          <w:p w14:paraId="1ADA22BD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8" w:type="pct"/>
            <w:shd w:val="clear" w:color="auto" w:fill="FBE4D5" w:themeFill="accent2" w:themeFillTint="33"/>
            <w:vAlign w:val="center"/>
          </w:tcPr>
          <w:p w14:paraId="3D735FC3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648" w:type="pct"/>
            <w:shd w:val="clear" w:color="auto" w:fill="DEEAF6" w:themeFill="accent1" w:themeFillTint="33"/>
            <w:vAlign w:val="center"/>
          </w:tcPr>
          <w:p w14:paraId="0E2D9109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Cognitive</w:t>
            </w:r>
          </w:p>
        </w:tc>
        <w:tc>
          <w:tcPr>
            <w:tcW w:w="648" w:type="pct"/>
            <w:shd w:val="clear" w:color="auto" w:fill="FFF2CC" w:themeFill="accent4" w:themeFillTint="33"/>
            <w:vAlign w:val="center"/>
          </w:tcPr>
          <w:p w14:paraId="0521CDE8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Developmental</w:t>
            </w:r>
          </w:p>
        </w:tc>
        <w:tc>
          <w:tcPr>
            <w:tcW w:w="648" w:type="pct"/>
            <w:shd w:val="clear" w:color="auto" w:fill="E2EFD9" w:themeFill="accent6" w:themeFillTint="33"/>
            <w:vAlign w:val="center"/>
          </w:tcPr>
          <w:p w14:paraId="7CE4E344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Biological</w:t>
            </w:r>
          </w:p>
        </w:tc>
        <w:tc>
          <w:tcPr>
            <w:tcW w:w="648" w:type="pct"/>
            <w:shd w:val="clear" w:color="auto" w:fill="FFCCFF"/>
            <w:vAlign w:val="center"/>
          </w:tcPr>
          <w:p w14:paraId="73EFAB6D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Individual Differences</w:t>
            </w:r>
          </w:p>
        </w:tc>
        <w:tc>
          <w:tcPr>
            <w:tcW w:w="648" w:type="pct"/>
            <w:shd w:val="clear" w:color="auto" w:fill="FFCC99"/>
            <w:vAlign w:val="center"/>
          </w:tcPr>
          <w:p w14:paraId="4C905B06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Behaviourist Perspective</w:t>
            </w:r>
          </w:p>
        </w:tc>
        <w:tc>
          <w:tcPr>
            <w:tcW w:w="648" w:type="pct"/>
            <w:shd w:val="clear" w:color="auto" w:fill="FFFFCC"/>
            <w:vAlign w:val="center"/>
          </w:tcPr>
          <w:p w14:paraId="5900DAB5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Psychodynamic Perspective</w:t>
            </w:r>
          </w:p>
        </w:tc>
      </w:tr>
      <w:tr w:rsidR="00F825D0" w:rsidRPr="00F825D0" w14:paraId="34F375C8" w14:textId="77777777" w:rsidTr="00F825D0">
        <w:trPr>
          <w:jc w:val="center"/>
        </w:trPr>
        <w:tc>
          <w:tcPr>
            <w:tcW w:w="466" w:type="pct"/>
            <w:shd w:val="clear" w:color="auto" w:fill="FBE4D5" w:themeFill="accent2" w:themeFillTint="33"/>
            <w:vAlign w:val="center"/>
          </w:tcPr>
          <w:p w14:paraId="10F14FBF" w14:textId="77777777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648" w:type="pct"/>
            <w:shd w:val="clear" w:color="auto" w:fill="FBE4D5" w:themeFill="accent2" w:themeFillTint="33"/>
            <w:vAlign w:val="center"/>
          </w:tcPr>
          <w:p w14:paraId="148D0E55" w14:textId="77777777" w:rsidR="009901B0" w:rsidRPr="00F825D0" w:rsidRDefault="009901B0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026B9259" w14:textId="77777777" w:rsidR="0073314F" w:rsidRPr="00F825D0" w:rsidRDefault="009901B0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  <w:tc>
          <w:tcPr>
            <w:tcW w:w="648" w:type="pct"/>
            <w:vAlign w:val="center"/>
          </w:tcPr>
          <w:p w14:paraId="5057B147" w14:textId="77777777" w:rsidR="0042673E" w:rsidRPr="00F825D0" w:rsidRDefault="0042673E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Cause of behaviour</w:t>
            </w:r>
          </w:p>
          <w:p w14:paraId="73DA0E09" w14:textId="3A838AF9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Social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claims that the social situation determines our behaviour. Whereas, the cognitive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focuses on the metal processes behind behaviour.</w:t>
            </w:r>
          </w:p>
        </w:tc>
        <w:tc>
          <w:tcPr>
            <w:tcW w:w="648" w:type="pct"/>
            <w:vAlign w:val="center"/>
          </w:tcPr>
          <w:p w14:paraId="5968A737" w14:textId="77777777" w:rsidR="0042673E" w:rsidRPr="00F825D0" w:rsidRDefault="0042673E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Timescales</w:t>
            </w:r>
          </w:p>
          <w:p w14:paraId="0F5967D6" w14:textId="2C96459A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developmental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69AB" w:rsidRPr="00F825D0">
              <w:rPr>
                <w:rFonts w:ascii="Arial" w:hAnsi="Arial" w:cs="Arial"/>
                <w:sz w:val="14"/>
                <w:szCs w:val="14"/>
              </w:rPr>
              <w:t>considers how we develop over time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. Whereas the social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69AB" w:rsidRPr="00F825D0">
              <w:rPr>
                <w:rFonts w:ascii="Arial" w:hAnsi="Arial" w:cs="Arial"/>
                <w:sz w:val="14"/>
                <w:szCs w:val="14"/>
              </w:rPr>
              <w:t>focuses on effects in a particular situation</w:t>
            </w:r>
            <w:r w:rsidRPr="00F825D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648" w:type="pct"/>
            <w:vAlign w:val="center"/>
          </w:tcPr>
          <w:p w14:paraId="24A14DD9" w14:textId="77777777" w:rsidR="0042673E" w:rsidRPr="00F825D0" w:rsidRDefault="0042673E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Cause of behaviour</w:t>
            </w:r>
          </w:p>
          <w:p w14:paraId="73F12AD2" w14:textId="69CE60B0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Biological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explains behaviour in terms of our biology i.e. genetics, brain structure etc. The social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explains behaviour in terms of the social context.</w:t>
            </w:r>
          </w:p>
        </w:tc>
        <w:tc>
          <w:tcPr>
            <w:tcW w:w="648" w:type="pct"/>
            <w:vAlign w:val="center"/>
          </w:tcPr>
          <w:p w14:paraId="26DC3D18" w14:textId="7ECEBC32" w:rsidR="003731F1" w:rsidRPr="00F825D0" w:rsidRDefault="003731F1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Nomothetic / Idiographic</w:t>
            </w:r>
          </w:p>
          <w:p w14:paraId="0604AF55" w14:textId="1EFF67D1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individual differences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focuses on the difference between people i.e. gender, culture, abnormal behaviour. Social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makes general assumptions about behaviour.</w:t>
            </w:r>
          </w:p>
        </w:tc>
        <w:tc>
          <w:tcPr>
            <w:tcW w:w="648" w:type="pct"/>
            <w:vAlign w:val="center"/>
          </w:tcPr>
          <w:p w14:paraId="1AF522FF" w14:textId="77777777" w:rsidR="002A0684" w:rsidRPr="00F825D0" w:rsidRDefault="002A0684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Presence / Influence of Others</w:t>
            </w:r>
          </w:p>
          <w:p w14:paraId="7CC6F8DC" w14:textId="42484722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focus on the situational context. </w:t>
            </w:r>
            <w:proofErr w:type="gramStart"/>
            <w:r w:rsidRPr="00F825D0">
              <w:rPr>
                <w:rFonts w:ascii="Arial" w:hAnsi="Arial" w:cs="Arial"/>
                <w:sz w:val="14"/>
                <w:szCs w:val="14"/>
              </w:rPr>
              <w:t>But</w:t>
            </w:r>
            <w:proofErr w:type="gramEnd"/>
            <w:r w:rsidRPr="00F825D0">
              <w:rPr>
                <w:rFonts w:ascii="Arial" w:hAnsi="Arial" w:cs="Arial"/>
                <w:sz w:val="14"/>
                <w:szCs w:val="14"/>
              </w:rPr>
              <w:t xml:space="preserve"> Behaviourism focuses on learning through conditioning. Whereas the social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emphasises the influence others have on our behaviour.</w:t>
            </w:r>
          </w:p>
        </w:tc>
        <w:tc>
          <w:tcPr>
            <w:tcW w:w="648" w:type="pct"/>
            <w:vAlign w:val="center"/>
          </w:tcPr>
          <w:p w14:paraId="5C16D4A1" w14:textId="77777777" w:rsidR="003731F1" w:rsidRPr="00F825D0" w:rsidRDefault="003731F1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Cause of behaviour</w:t>
            </w:r>
          </w:p>
          <w:p w14:paraId="78461DD5" w14:textId="25F215BD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psychodynamic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explains behaviour in terms of the sex and death instinct</w:t>
            </w:r>
            <w:r w:rsidR="0042673E" w:rsidRPr="00F825D0">
              <w:rPr>
                <w:rFonts w:ascii="Arial" w:hAnsi="Arial" w:cs="Arial"/>
                <w:sz w:val="14"/>
                <w:szCs w:val="14"/>
              </w:rPr>
              <w:t>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and conflicts in the unconscious mind. Whereas the social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focuses on the social situation.</w:t>
            </w:r>
          </w:p>
        </w:tc>
      </w:tr>
      <w:tr w:rsidR="00F825D0" w:rsidRPr="00F825D0" w14:paraId="0FE50187" w14:textId="77777777" w:rsidTr="00F825D0">
        <w:trPr>
          <w:jc w:val="center"/>
        </w:trPr>
        <w:tc>
          <w:tcPr>
            <w:tcW w:w="466" w:type="pct"/>
            <w:shd w:val="clear" w:color="auto" w:fill="DEEAF6" w:themeFill="accent1" w:themeFillTint="33"/>
            <w:vAlign w:val="center"/>
          </w:tcPr>
          <w:p w14:paraId="7AFA47CE" w14:textId="494C4A7B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Cognitive</w:t>
            </w:r>
          </w:p>
        </w:tc>
        <w:tc>
          <w:tcPr>
            <w:tcW w:w="648" w:type="pct"/>
            <w:vAlign w:val="center"/>
          </w:tcPr>
          <w:p w14:paraId="34649238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Validity</w:t>
            </w:r>
          </w:p>
          <w:p w14:paraId="6EA194FB" w14:textId="383B4481" w:rsidR="0073314F" w:rsidRPr="00F825D0" w:rsidRDefault="002740D8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often use studies which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 xml:space="preserve">may 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lack EV </w:t>
            </w:r>
          </w:p>
        </w:tc>
        <w:tc>
          <w:tcPr>
            <w:tcW w:w="648" w:type="pct"/>
            <w:shd w:val="clear" w:color="auto" w:fill="DEEAF6" w:themeFill="accent1" w:themeFillTint="33"/>
            <w:vAlign w:val="center"/>
          </w:tcPr>
          <w:p w14:paraId="47DD57CC" w14:textId="77777777" w:rsidR="0073314F" w:rsidRPr="00F825D0" w:rsidRDefault="009901B0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117DF545" w14:textId="77777777" w:rsidR="009901B0" w:rsidRPr="00F825D0" w:rsidRDefault="009901B0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  <w:tc>
          <w:tcPr>
            <w:tcW w:w="648" w:type="pct"/>
            <w:vAlign w:val="center"/>
          </w:tcPr>
          <w:p w14:paraId="5B34490F" w14:textId="77777777" w:rsidR="0042673E" w:rsidRPr="00F825D0" w:rsidRDefault="0042673E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Timescales</w:t>
            </w:r>
          </w:p>
          <w:p w14:paraId="28370879" w14:textId="65D9ABC9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cognitive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mainly uses </w:t>
            </w:r>
            <w:proofErr w:type="gramStart"/>
            <w:r w:rsidRPr="00F825D0">
              <w:rPr>
                <w:rFonts w:ascii="Arial" w:hAnsi="Arial" w:cs="Arial"/>
                <w:sz w:val="14"/>
                <w:szCs w:val="14"/>
              </w:rPr>
              <w:t>snap-shot</w:t>
            </w:r>
            <w:proofErr w:type="gramEnd"/>
            <w:r w:rsidRPr="00F825D0">
              <w:rPr>
                <w:rFonts w:ascii="Arial" w:hAnsi="Arial" w:cs="Arial"/>
                <w:sz w:val="14"/>
                <w:szCs w:val="14"/>
              </w:rPr>
              <w:t xml:space="preserve"> studies. Whereas the developmental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often uses the longitudinal </w:t>
            </w:r>
            <w:proofErr w:type="gramStart"/>
            <w:r w:rsidRPr="00F825D0">
              <w:rPr>
                <w:rFonts w:ascii="Arial" w:hAnsi="Arial" w:cs="Arial"/>
                <w:sz w:val="14"/>
                <w:szCs w:val="14"/>
              </w:rPr>
              <w:t>method which allows them to see</w:t>
            </w:r>
            <w:proofErr w:type="gramEnd"/>
            <w:r w:rsidRPr="00F825D0">
              <w:rPr>
                <w:rFonts w:ascii="Arial" w:hAnsi="Arial" w:cs="Arial"/>
                <w:sz w:val="14"/>
                <w:szCs w:val="14"/>
              </w:rPr>
              <w:t xml:space="preserve"> how behaviour changes over time.</w:t>
            </w:r>
          </w:p>
        </w:tc>
        <w:tc>
          <w:tcPr>
            <w:tcW w:w="648" w:type="pct"/>
            <w:vAlign w:val="center"/>
          </w:tcPr>
          <w:p w14:paraId="5C58B63D" w14:textId="5A36787B" w:rsidR="0042673E" w:rsidRPr="00F825D0" w:rsidRDefault="0042673E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Cause of Abnormal Behaviour</w:t>
            </w:r>
          </w:p>
          <w:p w14:paraId="624CCA78" w14:textId="0F31228C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Biological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explains </w:t>
            </w:r>
            <w:r w:rsidR="0042673E" w:rsidRPr="00F825D0">
              <w:rPr>
                <w:rFonts w:ascii="Arial" w:hAnsi="Arial" w:cs="Arial"/>
                <w:sz w:val="14"/>
                <w:szCs w:val="14"/>
              </w:rPr>
              <w:t>this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in terms of our biology e.g. brain structure</w:t>
            </w:r>
            <w:r w:rsidR="0042673E" w:rsidRPr="00F825D0">
              <w:rPr>
                <w:rFonts w:ascii="Arial" w:hAnsi="Arial" w:cs="Arial"/>
                <w:sz w:val="14"/>
                <w:szCs w:val="14"/>
              </w:rPr>
              <w:t xml:space="preserve"> &amp; activity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, neurotransmitter levels, genetics. Whereas, the cognitive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claims </w:t>
            </w:r>
            <w:r w:rsidR="0042673E" w:rsidRPr="00F825D0">
              <w:rPr>
                <w:rFonts w:ascii="Arial" w:hAnsi="Arial" w:cs="Arial"/>
                <w:sz w:val="14"/>
                <w:szCs w:val="14"/>
              </w:rPr>
              <w:t>this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is a result of faulty thinking patterns.</w:t>
            </w:r>
          </w:p>
        </w:tc>
        <w:tc>
          <w:tcPr>
            <w:tcW w:w="648" w:type="pct"/>
            <w:vAlign w:val="center"/>
          </w:tcPr>
          <w:p w14:paraId="72E8181A" w14:textId="77777777" w:rsidR="003731F1" w:rsidRPr="00F825D0" w:rsidRDefault="003731F1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3700467F" w14:textId="1CD27177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cognitive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mainly uses the experimental </w:t>
            </w:r>
            <w:r w:rsidR="0042673E" w:rsidRPr="00F825D0">
              <w:rPr>
                <w:rFonts w:ascii="Arial" w:hAnsi="Arial" w:cs="Arial"/>
                <w:sz w:val="14"/>
                <w:szCs w:val="14"/>
              </w:rPr>
              <w:t xml:space="preserve">method. Whereas, the Individual Differences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often uses the case study method.</w:t>
            </w:r>
          </w:p>
        </w:tc>
        <w:tc>
          <w:tcPr>
            <w:tcW w:w="648" w:type="pct"/>
            <w:vAlign w:val="center"/>
          </w:tcPr>
          <w:p w14:paraId="512E98FE" w14:textId="77777777" w:rsidR="003731F1" w:rsidRPr="00F825D0" w:rsidRDefault="003731F1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Cause of Abnormal Behaviour</w:t>
            </w:r>
          </w:p>
          <w:p w14:paraId="209D3501" w14:textId="7D699238" w:rsidR="0073314F" w:rsidRPr="00F825D0" w:rsidRDefault="005E689A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42673E" w:rsidRPr="00F825D0">
              <w:rPr>
                <w:rFonts w:ascii="Arial" w:hAnsi="Arial" w:cs="Arial"/>
                <w:sz w:val="14"/>
                <w:szCs w:val="14"/>
              </w:rPr>
              <w:t>Behaviourist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perspective claims that people learn </w:t>
            </w:r>
            <w:r w:rsidR="003731F1" w:rsidRPr="00F825D0">
              <w:rPr>
                <w:rFonts w:ascii="Arial" w:hAnsi="Arial" w:cs="Arial"/>
                <w:sz w:val="14"/>
                <w:szCs w:val="14"/>
              </w:rPr>
              <w:t>this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through classical and operant conditioning. Whereas, the cognitive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claims that </w:t>
            </w:r>
            <w:r w:rsidR="003731F1" w:rsidRPr="00F825D0">
              <w:rPr>
                <w:rFonts w:ascii="Arial" w:hAnsi="Arial" w:cs="Arial"/>
                <w:sz w:val="14"/>
                <w:szCs w:val="14"/>
              </w:rPr>
              <w:t>this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is </w:t>
            </w:r>
            <w:r w:rsidR="003731F1" w:rsidRPr="00F825D0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Pr="00F825D0">
              <w:rPr>
                <w:rFonts w:ascii="Arial" w:hAnsi="Arial" w:cs="Arial"/>
                <w:sz w:val="14"/>
                <w:szCs w:val="14"/>
              </w:rPr>
              <w:t>result of faulty thinking patterns.</w:t>
            </w:r>
          </w:p>
        </w:tc>
        <w:tc>
          <w:tcPr>
            <w:tcW w:w="648" w:type="pct"/>
            <w:vAlign w:val="center"/>
          </w:tcPr>
          <w:p w14:paraId="0ED23338" w14:textId="77777777" w:rsidR="002A0684" w:rsidRPr="00F825D0" w:rsidRDefault="002A0684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4A072A0D" w14:textId="18C517E4" w:rsidR="0073314F" w:rsidRPr="00F825D0" w:rsidRDefault="003837CC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cognitive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uses the experimental method and carries out snap shot research. Whereas, the psychodynamic perspective mainly uses case studies that are longitudinal.</w:t>
            </w:r>
          </w:p>
        </w:tc>
      </w:tr>
      <w:tr w:rsidR="00F825D0" w:rsidRPr="00F825D0" w14:paraId="1B8F489D" w14:textId="77777777" w:rsidTr="00F825D0">
        <w:trPr>
          <w:jc w:val="center"/>
        </w:trPr>
        <w:tc>
          <w:tcPr>
            <w:tcW w:w="466" w:type="pct"/>
            <w:shd w:val="clear" w:color="auto" w:fill="FFF2CC" w:themeFill="accent4" w:themeFillTint="33"/>
            <w:vAlign w:val="center"/>
          </w:tcPr>
          <w:p w14:paraId="5F78527C" w14:textId="114A45CA" w:rsidR="0073314F" w:rsidRPr="00F825D0" w:rsidRDefault="0073314F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Developmental</w:t>
            </w:r>
          </w:p>
        </w:tc>
        <w:tc>
          <w:tcPr>
            <w:tcW w:w="648" w:type="pct"/>
            <w:vAlign w:val="center"/>
          </w:tcPr>
          <w:p w14:paraId="696408E2" w14:textId="3DB5B04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Ethical Issues</w:t>
            </w:r>
          </w:p>
          <w:p w14:paraId="260152F6" w14:textId="658CD3F4" w:rsidR="0073314F" w:rsidRPr="00F825D0" w:rsidRDefault="00D03BE5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often raise ethical issues when conducting research</w:t>
            </w:r>
          </w:p>
        </w:tc>
        <w:tc>
          <w:tcPr>
            <w:tcW w:w="648" w:type="pct"/>
            <w:vAlign w:val="center"/>
          </w:tcPr>
          <w:p w14:paraId="70597F70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Usefulness</w:t>
            </w:r>
          </w:p>
          <w:p w14:paraId="54BFCCF9" w14:textId="77777777" w:rsidR="00CE5E24" w:rsidRPr="00F825D0" w:rsidRDefault="002740D8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have very useful applications. </w:t>
            </w:r>
          </w:p>
          <w:p w14:paraId="1BD88122" w14:textId="5D2758F4" w:rsidR="0073314F" w:rsidRPr="00F825D0" w:rsidRDefault="002740D8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Cognitive = </w:t>
            </w:r>
            <w:proofErr w:type="gramStart"/>
            <w:r w:rsidRPr="00F825D0">
              <w:rPr>
                <w:rFonts w:ascii="Arial" w:hAnsi="Arial" w:cs="Arial"/>
                <w:sz w:val="14"/>
                <w:szCs w:val="14"/>
              </w:rPr>
              <w:t>eye witness</w:t>
            </w:r>
            <w:proofErr w:type="gramEnd"/>
            <w:r w:rsidRPr="00F825D0">
              <w:rPr>
                <w:rFonts w:ascii="Arial" w:hAnsi="Arial" w:cs="Arial"/>
                <w:sz w:val="14"/>
                <w:szCs w:val="14"/>
              </w:rPr>
              <w:t xml:space="preserve"> testimony; developmental = teaching. </w:t>
            </w:r>
          </w:p>
        </w:tc>
        <w:tc>
          <w:tcPr>
            <w:tcW w:w="648" w:type="pct"/>
            <w:shd w:val="clear" w:color="auto" w:fill="FFF2CC" w:themeFill="accent4" w:themeFillTint="33"/>
            <w:vAlign w:val="center"/>
          </w:tcPr>
          <w:p w14:paraId="5BDEC00E" w14:textId="77777777" w:rsidR="009901B0" w:rsidRPr="00F825D0" w:rsidRDefault="009901B0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0B7AB69A" w14:textId="77777777" w:rsidR="0073314F" w:rsidRPr="00F825D0" w:rsidRDefault="009901B0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  <w:tc>
          <w:tcPr>
            <w:tcW w:w="648" w:type="pct"/>
            <w:vAlign w:val="center"/>
          </w:tcPr>
          <w:p w14:paraId="6C9BBB47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Timescales</w:t>
            </w:r>
          </w:p>
          <w:p w14:paraId="7DBBD96E" w14:textId="1087B796" w:rsidR="0073314F" w:rsidRPr="00F825D0" w:rsidRDefault="00DF18F1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Biological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often uses snapshot studies</w:t>
            </w:r>
            <w:r w:rsidR="0077440A" w:rsidRPr="00F825D0">
              <w:rPr>
                <w:rFonts w:ascii="Arial" w:hAnsi="Arial" w:cs="Arial"/>
                <w:sz w:val="14"/>
                <w:szCs w:val="14"/>
              </w:rPr>
              <w:t xml:space="preserve"> to show an effect in that moment,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whereas developmental will often use longitudinal</w:t>
            </w:r>
            <w:r w:rsidR="0077440A" w:rsidRPr="00F825D0">
              <w:rPr>
                <w:rFonts w:ascii="Arial" w:hAnsi="Arial" w:cs="Arial"/>
                <w:sz w:val="14"/>
                <w:szCs w:val="14"/>
              </w:rPr>
              <w:t xml:space="preserve"> or cross-sectional to identify changes over time</w:t>
            </w:r>
          </w:p>
        </w:tc>
        <w:tc>
          <w:tcPr>
            <w:tcW w:w="648" w:type="pct"/>
            <w:vAlign w:val="center"/>
          </w:tcPr>
          <w:p w14:paraId="248717BD" w14:textId="77777777" w:rsidR="002A0684" w:rsidRPr="00F825D0" w:rsidRDefault="002A0684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Nomothetic / Idiographic</w:t>
            </w:r>
          </w:p>
          <w:p w14:paraId="2A91469A" w14:textId="1405CC7C" w:rsidR="0073314F" w:rsidRPr="00F825D0" w:rsidRDefault="00DF18F1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individual differences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focuses on the difference between people i.e. gender, culture. Whereas the developmental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makes general assumptions about behaviour.</w:t>
            </w:r>
          </w:p>
        </w:tc>
        <w:tc>
          <w:tcPr>
            <w:tcW w:w="648" w:type="pct"/>
            <w:vAlign w:val="center"/>
          </w:tcPr>
          <w:p w14:paraId="325E6FA9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Timescales</w:t>
            </w:r>
          </w:p>
          <w:p w14:paraId="224E3C51" w14:textId="4E9F171E" w:rsidR="0073314F" w:rsidRPr="00F825D0" w:rsidRDefault="00665BB4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behaviourist perspective mainly carries out snap shot studies. Whereas the developmental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often uses longitudinal studies. The behaviourist perspective also often uses animals.</w:t>
            </w:r>
          </w:p>
        </w:tc>
        <w:tc>
          <w:tcPr>
            <w:tcW w:w="648" w:type="pct"/>
            <w:vAlign w:val="center"/>
          </w:tcPr>
          <w:p w14:paraId="4B6F262F" w14:textId="77777777" w:rsidR="00BD15F8" w:rsidRPr="00F825D0" w:rsidRDefault="00BD15F8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Psychology as a Science</w:t>
            </w:r>
          </w:p>
          <w:p w14:paraId="2E6CB602" w14:textId="2433CEB7" w:rsidR="0073314F" w:rsidRPr="00F825D0" w:rsidRDefault="00995042" w:rsidP="00F825D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developmental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uses scientific methods, such as experiments. Whereas the psychodynamic perspective is cri</w:t>
            </w:r>
            <w:r w:rsidR="00BD15F8" w:rsidRPr="00F825D0">
              <w:rPr>
                <w:rFonts w:ascii="Arial" w:hAnsi="Arial" w:cs="Arial"/>
                <w:sz w:val="14"/>
                <w:szCs w:val="14"/>
              </w:rPr>
              <w:t xml:space="preserve">ticised for being unscientific - </w:t>
            </w:r>
            <w:r w:rsidRPr="00F825D0">
              <w:rPr>
                <w:rFonts w:ascii="Arial" w:hAnsi="Arial" w:cs="Arial"/>
                <w:sz w:val="14"/>
                <w:szCs w:val="14"/>
              </w:rPr>
              <w:t>Freud’s interpretations are very subjective.</w:t>
            </w:r>
          </w:p>
        </w:tc>
      </w:tr>
      <w:tr w:rsidR="00F825D0" w:rsidRPr="00F825D0" w14:paraId="409253F3" w14:textId="77777777" w:rsidTr="00F825D0">
        <w:trPr>
          <w:jc w:val="center"/>
        </w:trPr>
        <w:tc>
          <w:tcPr>
            <w:tcW w:w="466" w:type="pct"/>
            <w:shd w:val="clear" w:color="auto" w:fill="E2EFD9" w:themeFill="accent6" w:themeFillTint="33"/>
            <w:vAlign w:val="center"/>
          </w:tcPr>
          <w:p w14:paraId="62E1795D" w14:textId="6BEE628F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 w:colFirst="5" w:colLast="7"/>
            <w:r w:rsidRPr="00F825D0">
              <w:rPr>
                <w:rFonts w:ascii="Arial" w:hAnsi="Arial" w:cs="Arial"/>
                <w:b/>
                <w:sz w:val="14"/>
                <w:szCs w:val="14"/>
              </w:rPr>
              <w:t>Biological</w:t>
            </w:r>
          </w:p>
        </w:tc>
        <w:tc>
          <w:tcPr>
            <w:tcW w:w="648" w:type="pct"/>
            <w:vAlign w:val="center"/>
          </w:tcPr>
          <w:p w14:paraId="6B2720C7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Deterministic</w:t>
            </w:r>
          </w:p>
          <w:p w14:paraId="7EF9C5D0" w14:textId="6409AFC3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fairly deterministic as they assume human freewill has little to no impact on behaviour </w:t>
            </w:r>
          </w:p>
        </w:tc>
        <w:tc>
          <w:tcPr>
            <w:tcW w:w="648" w:type="pct"/>
            <w:vAlign w:val="center"/>
          </w:tcPr>
          <w:p w14:paraId="48901FC3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4F26C562" w14:textId="74D94E50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use lab experiments and studies in controlled conditions. Both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may lack EV.</w:t>
            </w:r>
          </w:p>
        </w:tc>
        <w:tc>
          <w:tcPr>
            <w:tcW w:w="648" w:type="pct"/>
            <w:vAlign w:val="center"/>
          </w:tcPr>
          <w:p w14:paraId="0A216393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Nature / Nurture Debate</w:t>
            </w:r>
          </w:p>
          <w:p w14:paraId="1D6F0E28" w14:textId="091DDBBF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Although often opposing views, both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areas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F825D0">
              <w:rPr>
                <w:rFonts w:ascii="Arial" w:hAnsi="Arial" w:cs="Arial"/>
                <w:sz w:val="14"/>
                <w:szCs w:val="14"/>
              </w:rPr>
              <w:t>can be linked</w:t>
            </w:r>
            <w:proofErr w:type="gramEnd"/>
            <w:r w:rsidRPr="00F825D0">
              <w:rPr>
                <w:rFonts w:ascii="Arial" w:hAnsi="Arial" w:cs="Arial"/>
                <w:sz w:val="14"/>
                <w:szCs w:val="14"/>
              </w:rPr>
              <w:t xml:space="preserve"> to the nature/nurture debate. </w:t>
            </w:r>
          </w:p>
        </w:tc>
        <w:tc>
          <w:tcPr>
            <w:tcW w:w="648" w:type="pct"/>
            <w:shd w:val="clear" w:color="auto" w:fill="E2EFD9" w:themeFill="accent6" w:themeFillTint="33"/>
            <w:vAlign w:val="center"/>
          </w:tcPr>
          <w:p w14:paraId="487EC7EF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42C8E687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  <w:tc>
          <w:tcPr>
            <w:tcW w:w="648" w:type="pct"/>
            <w:vAlign w:val="center"/>
          </w:tcPr>
          <w:p w14:paraId="6DA686E6" w14:textId="77777777" w:rsidR="002A0684" w:rsidRPr="00F825D0" w:rsidRDefault="002A0684" w:rsidP="00F825D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b/>
                <w:sz w:val="12"/>
                <w:szCs w:val="14"/>
              </w:rPr>
              <w:t>Nomothetic / Idiographic</w:t>
            </w:r>
          </w:p>
          <w:p w14:paraId="3040A68E" w14:textId="28920C35" w:rsidR="006174C2" w:rsidRPr="00F825D0" w:rsidRDefault="00CE5E24" w:rsidP="00F825D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sz w:val="12"/>
                <w:szCs w:val="14"/>
              </w:rPr>
              <w:t>Biological</w:t>
            </w:r>
            <w:r w:rsidR="006174C2" w:rsidRPr="00F825D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F825D0">
              <w:rPr>
                <w:rFonts w:ascii="Arial" w:hAnsi="Arial" w:cs="Arial"/>
                <w:sz w:val="12"/>
                <w:szCs w:val="14"/>
              </w:rPr>
              <w:t>area</w:t>
            </w:r>
            <w:r w:rsidR="006174C2" w:rsidRPr="00F825D0">
              <w:rPr>
                <w:rFonts w:ascii="Arial" w:hAnsi="Arial" w:cs="Arial"/>
                <w:sz w:val="12"/>
                <w:szCs w:val="14"/>
              </w:rPr>
              <w:t xml:space="preserve"> focuses on the influence of our physiology on our behaviour. Whereas, the individual differences </w:t>
            </w:r>
            <w:r w:rsidRPr="00F825D0">
              <w:rPr>
                <w:rFonts w:ascii="Arial" w:hAnsi="Arial" w:cs="Arial"/>
                <w:sz w:val="12"/>
                <w:szCs w:val="14"/>
              </w:rPr>
              <w:t>area</w:t>
            </w:r>
            <w:r w:rsidR="006174C2" w:rsidRPr="00F825D0">
              <w:rPr>
                <w:rFonts w:ascii="Arial" w:hAnsi="Arial" w:cs="Arial"/>
                <w:sz w:val="12"/>
                <w:szCs w:val="14"/>
              </w:rPr>
              <w:t xml:space="preserve"> often uses a case study method that could involve research into various influences on behaviour.</w:t>
            </w:r>
          </w:p>
        </w:tc>
        <w:tc>
          <w:tcPr>
            <w:tcW w:w="648" w:type="pct"/>
            <w:vAlign w:val="center"/>
          </w:tcPr>
          <w:p w14:paraId="0241785D" w14:textId="77777777" w:rsidR="00BD15F8" w:rsidRPr="00F825D0" w:rsidRDefault="00BD15F8" w:rsidP="00F825D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b/>
                <w:sz w:val="12"/>
                <w:szCs w:val="14"/>
              </w:rPr>
              <w:t>Cause of behaviour</w:t>
            </w:r>
          </w:p>
          <w:p w14:paraId="3B426370" w14:textId="4220C812" w:rsidR="006174C2" w:rsidRPr="00F825D0" w:rsidRDefault="006174C2" w:rsidP="00F825D0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sz w:val="12"/>
                <w:szCs w:val="14"/>
              </w:rPr>
              <w:t xml:space="preserve">The </w:t>
            </w:r>
            <w:r w:rsidR="00CE5E24" w:rsidRPr="00F825D0">
              <w:rPr>
                <w:rFonts w:ascii="Arial" w:hAnsi="Arial" w:cs="Arial"/>
                <w:sz w:val="12"/>
                <w:szCs w:val="14"/>
              </w:rPr>
              <w:t>Biological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CE5E24" w:rsidRPr="00F825D0">
              <w:rPr>
                <w:rFonts w:ascii="Arial" w:hAnsi="Arial" w:cs="Arial"/>
                <w:sz w:val="12"/>
                <w:szCs w:val="14"/>
              </w:rPr>
              <w:t>area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explains behavi</w:t>
            </w:r>
            <w:r w:rsidR="00BD15F8" w:rsidRPr="00F825D0">
              <w:rPr>
                <w:rFonts w:ascii="Arial" w:hAnsi="Arial" w:cs="Arial"/>
                <w:sz w:val="12"/>
                <w:szCs w:val="14"/>
              </w:rPr>
              <w:t xml:space="preserve">our in terms of our physiology e.g. 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brain structure, neurotransmitter levels. Whereas, the </w:t>
            </w:r>
            <w:r w:rsidR="0042673E" w:rsidRPr="00F825D0">
              <w:rPr>
                <w:rFonts w:ascii="Arial" w:hAnsi="Arial" w:cs="Arial"/>
                <w:sz w:val="12"/>
                <w:szCs w:val="14"/>
              </w:rPr>
              <w:t>Behaviourist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perspective claims that behaviour </w:t>
            </w:r>
            <w:proofErr w:type="gramStart"/>
            <w:r w:rsidR="00BD15F8" w:rsidRPr="00F825D0">
              <w:rPr>
                <w:rFonts w:ascii="Arial" w:hAnsi="Arial" w:cs="Arial"/>
                <w:sz w:val="12"/>
                <w:szCs w:val="14"/>
              </w:rPr>
              <w:t>is learnt</w:t>
            </w:r>
            <w:proofErr w:type="gramEnd"/>
            <w:r w:rsidR="00BD15F8" w:rsidRPr="00F825D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through classical </w:t>
            </w:r>
            <w:r w:rsidR="00BD15F8" w:rsidRPr="00F825D0">
              <w:rPr>
                <w:rFonts w:ascii="Arial" w:hAnsi="Arial" w:cs="Arial"/>
                <w:sz w:val="12"/>
                <w:szCs w:val="14"/>
              </w:rPr>
              <w:t>/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operant conditioning.</w:t>
            </w:r>
          </w:p>
        </w:tc>
        <w:tc>
          <w:tcPr>
            <w:tcW w:w="648" w:type="pct"/>
            <w:vAlign w:val="center"/>
          </w:tcPr>
          <w:p w14:paraId="13E31673" w14:textId="77777777" w:rsidR="00BD15F8" w:rsidRPr="00F825D0" w:rsidRDefault="00BD15F8" w:rsidP="00F825D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b/>
                <w:sz w:val="12"/>
                <w:szCs w:val="14"/>
              </w:rPr>
              <w:t>Cause of behaviour</w:t>
            </w:r>
          </w:p>
          <w:p w14:paraId="7CED8EF5" w14:textId="3396ADD5" w:rsidR="006174C2" w:rsidRPr="00F825D0" w:rsidRDefault="006174C2" w:rsidP="00F825D0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sz w:val="12"/>
                <w:szCs w:val="14"/>
              </w:rPr>
              <w:t xml:space="preserve">The </w:t>
            </w:r>
            <w:r w:rsidR="00CE5E24" w:rsidRPr="00F825D0">
              <w:rPr>
                <w:rFonts w:ascii="Arial" w:hAnsi="Arial" w:cs="Arial"/>
                <w:sz w:val="12"/>
                <w:szCs w:val="14"/>
              </w:rPr>
              <w:t>Biological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="00CE5E24" w:rsidRPr="00F825D0">
              <w:rPr>
                <w:rFonts w:ascii="Arial" w:hAnsi="Arial" w:cs="Arial"/>
                <w:sz w:val="12"/>
                <w:szCs w:val="14"/>
              </w:rPr>
              <w:t>area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explains behaviour in terms of our physiology </w:t>
            </w:r>
            <w:r w:rsidR="00BD15F8" w:rsidRPr="00F825D0">
              <w:rPr>
                <w:rFonts w:ascii="Arial" w:hAnsi="Arial" w:cs="Arial"/>
                <w:sz w:val="12"/>
                <w:szCs w:val="14"/>
              </w:rPr>
              <w:t>e.g.</w:t>
            </w:r>
            <w:r w:rsidR="004B0681" w:rsidRPr="00F825D0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F825D0">
              <w:rPr>
                <w:rFonts w:ascii="Arial" w:hAnsi="Arial" w:cs="Arial"/>
                <w:sz w:val="12"/>
                <w:szCs w:val="14"/>
              </w:rPr>
              <w:t>genetics. Whereas, the psychodynamic perspective explains behaviour in terms of innate drives and conflicts in our unconscious mind</w:t>
            </w:r>
          </w:p>
        </w:tc>
      </w:tr>
      <w:bookmarkEnd w:id="0"/>
      <w:tr w:rsidR="00F825D0" w:rsidRPr="00F825D0" w14:paraId="5CB06BF5" w14:textId="77777777" w:rsidTr="00F825D0">
        <w:trPr>
          <w:jc w:val="center"/>
        </w:trPr>
        <w:tc>
          <w:tcPr>
            <w:tcW w:w="466" w:type="pct"/>
            <w:shd w:val="clear" w:color="auto" w:fill="FFCCFF"/>
            <w:vAlign w:val="center"/>
          </w:tcPr>
          <w:p w14:paraId="48AB705C" w14:textId="3DF5C3B6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Ind</w:t>
            </w:r>
            <w:r w:rsidRPr="00F825D0">
              <w:rPr>
                <w:rFonts w:ascii="Arial" w:hAnsi="Arial" w:cs="Arial"/>
                <w:b/>
                <w:sz w:val="14"/>
                <w:szCs w:val="14"/>
                <w:shd w:val="clear" w:color="auto" w:fill="FFCCFF"/>
              </w:rPr>
              <w:t>i</w:t>
            </w:r>
            <w:r w:rsidRPr="00F825D0">
              <w:rPr>
                <w:rFonts w:ascii="Arial" w:hAnsi="Arial" w:cs="Arial"/>
                <w:b/>
                <w:sz w:val="14"/>
                <w:szCs w:val="14"/>
              </w:rPr>
              <w:t>vidual Differences</w:t>
            </w:r>
          </w:p>
        </w:tc>
        <w:tc>
          <w:tcPr>
            <w:tcW w:w="648" w:type="pct"/>
            <w:vAlign w:val="center"/>
          </w:tcPr>
          <w:p w14:paraId="1861F7A2" w14:textId="38570D41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Ethnocentric</w:t>
            </w:r>
          </w:p>
          <w:p w14:paraId="74026684" w14:textId="72AEDDC1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often quite ethnocentric. </w:t>
            </w:r>
          </w:p>
        </w:tc>
        <w:tc>
          <w:tcPr>
            <w:tcW w:w="648" w:type="pct"/>
            <w:vAlign w:val="center"/>
          </w:tcPr>
          <w:p w14:paraId="6D73037B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Usefulness</w:t>
            </w:r>
          </w:p>
          <w:p w14:paraId="1B23C1C7" w14:textId="2B1A76DA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have extremely useful applications to real life, especially in terms of treatment for disorders</w:t>
            </w:r>
          </w:p>
        </w:tc>
        <w:tc>
          <w:tcPr>
            <w:tcW w:w="648" w:type="pct"/>
            <w:vAlign w:val="center"/>
          </w:tcPr>
          <w:p w14:paraId="61C2D2E4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Influence of Childhood</w:t>
            </w:r>
          </w:p>
          <w:p w14:paraId="45CDB174" w14:textId="24124B8E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agree that childhood experience may affect adulthood. Can be guilty of ethical problems.</w:t>
            </w:r>
          </w:p>
        </w:tc>
        <w:tc>
          <w:tcPr>
            <w:tcW w:w="648" w:type="pct"/>
            <w:vAlign w:val="center"/>
          </w:tcPr>
          <w:p w14:paraId="21EB009B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Usefulness</w:t>
            </w:r>
          </w:p>
          <w:p w14:paraId="7F1D97E3" w14:textId="07C45214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Many useful applications especially in terms of treating dysfunctional behaviour </w:t>
            </w:r>
          </w:p>
        </w:tc>
        <w:tc>
          <w:tcPr>
            <w:tcW w:w="648" w:type="pct"/>
            <w:shd w:val="clear" w:color="auto" w:fill="FFCCFF"/>
            <w:vAlign w:val="center"/>
          </w:tcPr>
          <w:p w14:paraId="2D58DD1F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4527B944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  <w:tc>
          <w:tcPr>
            <w:tcW w:w="648" w:type="pct"/>
            <w:vAlign w:val="center"/>
          </w:tcPr>
          <w:p w14:paraId="00AB5912" w14:textId="77777777" w:rsidR="0061028B" w:rsidRPr="00F825D0" w:rsidRDefault="0061028B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Nomothetic / Idiographic</w:t>
            </w:r>
          </w:p>
          <w:p w14:paraId="1FFB38BA" w14:textId="475F00D8" w:rsidR="006174C2" w:rsidRPr="00F825D0" w:rsidRDefault="006174C2" w:rsidP="00F825D0">
            <w:pPr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individual differences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 xml:space="preserve"> focuses on differences between individuals whereas the behaviourist perspective states that all behaviour can be learned</w:t>
            </w:r>
          </w:p>
        </w:tc>
        <w:tc>
          <w:tcPr>
            <w:tcW w:w="648" w:type="pct"/>
            <w:vAlign w:val="center"/>
          </w:tcPr>
          <w:p w14:paraId="4884B3F9" w14:textId="77777777" w:rsidR="0061028B" w:rsidRPr="00F825D0" w:rsidRDefault="0061028B" w:rsidP="00F825D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b/>
                <w:sz w:val="12"/>
                <w:szCs w:val="14"/>
              </w:rPr>
              <w:t>Nomothetic / Idiographic</w:t>
            </w:r>
          </w:p>
          <w:p w14:paraId="03BBF4F1" w14:textId="4DABDA1E" w:rsidR="006174C2" w:rsidRPr="00F825D0" w:rsidRDefault="006174C2" w:rsidP="00F825D0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F825D0">
              <w:rPr>
                <w:rFonts w:ascii="Arial" w:hAnsi="Arial" w:cs="Arial"/>
                <w:sz w:val="12"/>
                <w:szCs w:val="14"/>
              </w:rPr>
              <w:t xml:space="preserve">The individual differences </w:t>
            </w:r>
            <w:r w:rsidR="00CE5E24" w:rsidRPr="00F825D0">
              <w:rPr>
                <w:rFonts w:ascii="Arial" w:hAnsi="Arial" w:cs="Arial"/>
                <w:sz w:val="12"/>
                <w:szCs w:val="14"/>
              </w:rPr>
              <w:t>area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focuses on</w:t>
            </w:r>
            <w:r w:rsidR="0061028B" w:rsidRPr="00F825D0">
              <w:rPr>
                <w:rFonts w:ascii="Arial" w:hAnsi="Arial" w:cs="Arial"/>
                <w:sz w:val="12"/>
                <w:szCs w:val="14"/>
              </w:rPr>
              <w:t xml:space="preserve"> the difference between people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. Whereas, the psychodynamic </w:t>
            </w:r>
            <w:r w:rsidR="0061028B" w:rsidRPr="00F825D0">
              <w:rPr>
                <w:rFonts w:ascii="Arial" w:hAnsi="Arial" w:cs="Arial"/>
                <w:sz w:val="12"/>
                <w:szCs w:val="14"/>
              </w:rPr>
              <w:t>perspective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makes general assumptions about behaviour i.e. all go through </w:t>
            </w:r>
            <w:r w:rsidR="0061028B" w:rsidRPr="00F825D0">
              <w:rPr>
                <w:rFonts w:ascii="Arial" w:hAnsi="Arial" w:cs="Arial"/>
                <w:sz w:val="12"/>
                <w:szCs w:val="14"/>
              </w:rPr>
              <w:t>5</w:t>
            </w:r>
            <w:r w:rsidRPr="00F825D0">
              <w:rPr>
                <w:rFonts w:ascii="Arial" w:hAnsi="Arial" w:cs="Arial"/>
                <w:sz w:val="12"/>
                <w:szCs w:val="14"/>
              </w:rPr>
              <w:t xml:space="preserve"> psychosexual stages.</w:t>
            </w:r>
          </w:p>
        </w:tc>
      </w:tr>
      <w:tr w:rsidR="00F825D0" w:rsidRPr="00F825D0" w14:paraId="5C9CB555" w14:textId="77777777" w:rsidTr="00F825D0">
        <w:trPr>
          <w:jc w:val="center"/>
        </w:trPr>
        <w:tc>
          <w:tcPr>
            <w:tcW w:w="466" w:type="pct"/>
            <w:shd w:val="clear" w:color="auto" w:fill="FFCC99"/>
            <w:vAlign w:val="center"/>
          </w:tcPr>
          <w:p w14:paraId="772A8EDC" w14:textId="0165C584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Behaviourist Perspective</w:t>
            </w:r>
          </w:p>
        </w:tc>
        <w:tc>
          <w:tcPr>
            <w:tcW w:w="648" w:type="pct"/>
            <w:vAlign w:val="center"/>
          </w:tcPr>
          <w:p w14:paraId="7EA44835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Deterministic</w:t>
            </w:r>
          </w:p>
          <w:p w14:paraId="36B78D9A" w14:textId="4B68C776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highly deterministic as they tend </w:t>
            </w:r>
            <w:proofErr w:type="gramStart"/>
            <w:r w:rsidRPr="00F825D0">
              <w:rPr>
                <w:rFonts w:ascii="Arial" w:hAnsi="Arial" w:cs="Arial"/>
                <w:sz w:val="14"/>
                <w:szCs w:val="14"/>
              </w:rPr>
              <w:t>to only focus</w:t>
            </w:r>
            <w:proofErr w:type="gramEnd"/>
            <w:r w:rsidRPr="00F825D0">
              <w:rPr>
                <w:rFonts w:ascii="Arial" w:hAnsi="Arial" w:cs="Arial"/>
                <w:sz w:val="14"/>
                <w:szCs w:val="14"/>
              </w:rPr>
              <w:t xml:space="preserve"> on environmental factors.</w:t>
            </w:r>
          </w:p>
        </w:tc>
        <w:tc>
          <w:tcPr>
            <w:tcW w:w="648" w:type="pct"/>
            <w:vAlign w:val="center"/>
          </w:tcPr>
          <w:p w14:paraId="4A571868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3AC01434" w14:textId="372F83D0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use controlled environments for testing, however, both often lack EV</w:t>
            </w:r>
          </w:p>
        </w:tc>
        <w:tc>
          <w:tcPr>
            <w:tcW w:w="648" w:type="pct"/>
            <w:vAlign w:val="center"/>
          </w:tcPr>
          <w:p w14:paraId="572157AB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Deterministic</w:t>
            </w:r>
          </w:p>
          <w:p w14:paraId="75D3DEC3" w14:textId="35FCDD90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are deterministic and ignore the effect of freewill on behaviour</w:t>
            </w:r>
          </w:p>
        </w:tc>
        <w:tc>
          <w:tcPr>
            <w:tcW w:w="648" w:type="pct"/>
            <w:vAlign w:val="center"/>
          </w:tcPr>
          <w:p w14:paraId="5D589A56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5C15D0CE" w14:textId="07DB0667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use objective methods. Both quite reductionist</w:t>
            </w:r>
          </w:p>
        </w:tc>
        <w:tc>
          <w:tcPr>
            <w:tcW w:w="648" w:type="pct"/>
            <w:vAlign w:val="center"/>
          </w:tcPr>
          <w:p w14:paraId="096110F2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Usefulness</w:t>
            </w:r>
          </w:p>
          <w:p w14:paraId="4BF85350" w14:textId="6BD3B8C7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have had a major influence on psychology and have resulted in many practical applications</w:t>
            </w:r>
          </w:p>
        </w:tc>
        <w:tc>
          <w:tcPr>
            <w:tcW w:w="648" w:type="pct"/>
            <w:shd w:val="clear" w:color="auto" w:fill="FFCC99"/>
            <w:vAlign w:val="center"/>
          </w:tcPr>
          <w:p w14:paraId="10A11429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0E8F122F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  <w:tc>
          <w:tcPr>
            <w:tcW w:w="648" w:type="pct"/>
            <w:vAlign w:val="center"/>
          </w:tcPr>
          <w:p w14:paraId="54DB9AB2" w14:textId="07CA8ACA" w:rsidR="0061028B" w:rsidRPr="00F825D0" w:rsidRDefault="0061028B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Psychology as a Science</w:t>
            </w:r>
          </w:p>
          <w:p w14:paraId="21B94BC6" w14:textId="2CF3BFFC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The behaviourist perspective uses the scientific </w:t>
            </w:r>
            <w:r w:rsidR="00CE5E24" w:rsidRPr="00F825D0">
              <w:rPr>
                <w:rFonts w:ascii="Arial" w:hAnsi="Arial" w:cs="Arial"/>
                <w:sz w:val="14"/>
                <w:szCs w:val="14"/>
              </w:rPr>
              <w:t>area</w:t>
            </w:r>
            <w:r w:rsidRPr="00F825D0">
              <w:rPr>
                <w:rFonts w:ascii="Arial" w:hAnsi="Arial" w:cs="Arial"/>
                <w:sz w:val="14"/>
                <w:szCs w:val="14"/>
              </w:rPr>
              <w:t>. Whereas, the psychodynamic perspective is criticised for being unscientific.</w:t>
            </w:r>
          </w:p>
        </w:tc>
      </w:tr>
      <w:tr w:rsidR="00F825D0" w:rsidRPr="00F825D0" w14:paraId="66987272" w14:textId="77777777" w:rsidTr="00F825D0">
        <w:trPr>
          <w:jc w:val="center"/>
        </w:trPr>
        <w:tc>
          <w:tcPr>
            <w:tcW w:w="466" w:type="pct"/>
            <w:shd w:val="clear" w:color="auto" w:fill="FFFFCC"/>
            <w:vAlign w:val="center"/>
          </w:tcPr>
          <w:p w14:paraId="02E565E2" w14:textId="7F731D80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Psychodynamic Perspective</w:t>
            </w:r>
          </w:p>
        </w:tc>
        <w:tc>
          <w:tcPr>
            <w:tcW w:w="648" w:type="pct"/>
            <w:vAlign w:val="center"/>
          </w:tcPr>
          <w:p w14:paraId="5C1F669C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35824713" w14:textId="5ED87C5D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lack objective research </w:t>
            </w:r>
          </w:p>
        </w:tc>
        <w:tc>
          <w:tcPr>
            <w:tcW w:w="648" w:type="pct"/>
            <w:vAlign w:val="center"/>
          </w:tcPr>
          <w:p w14:paraId="4F82F161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Usefulness</w:t>
            </w:r>
          </w:p>
          <w:p w14:paraId="61ED71AE" w14:textId="43C7521D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have useful applications. Cognitive = EWT, CBT; Psychodynamic = therapies</w:t>
            </w:r>
          </w:p>
        </w:tc>
        <w:tc>
          <w:tcPr>
            <w:tcW w:w="648" w:type="pct"/>
            <w:vAlign w:val="center"/>
          </w:tcPr>
          <w:p w14:paraId="2F636C3D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Influence of Childhood</w:t>
            </w:r>
          </w:p>
          <w:p w14:paraId="6D2EFF84" w14:textId="0CC98F61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Both assume that childhood experience can </w:t>
            </w:r>
            <w:r w:rsidR="006073CC" w:rsidRPr="00F825D0">
              <w:rPr>
                <w:rFonts w:ascii="Arial" w:hAnsi="Arial" w:cs="Arial"/>
                <w:sz w:val="14"/>
                <w:szCs w:val="14"/>
              </w:rPr>
              <w:t>a</w:t>
            </w:r>
            <w:r w:rsidRPr="00F825D0">
              <w:rPr>
                <w:rFonts w:ascii="Arial" w:hAnsi="Arial" w:cs="Arial"/>
                <w:sz w:val="14"/>
                <w:szCs w:val="14"/>
              </w:rPr>
              <w:t>ffect adult</w:t>
            </w:r>
            <w:r w:rsidR="006073CC" w:rsidRPr="00F825D0">
              <w:rPr>
                <w:rFonts w:ascii="Arial" w:hAnsi="Arial" w:cs="Arial"/>
                <w:sz w:val="14"/>
                <w:szCs w:val="14"/>
              </w:rPr>
              <w:t xml:space="preserve"> behaviour</w:t>
            </w:r>
            <w:r w:rsidRPr="00F825D0">
              <w:rPr>
                <w:rFonts w:ascii="Arial" w:hAnsi="Arial" w:cs="Arial"/>
                <w:sz w:val="14"/>
                <w:szCs w:val="14"/>
              </w:rPr>
              <w:t>. Both add to the nature and nurture debate</w:t>
            </w:r>
          </w:p>
        </w:tc>
        <w:tc>
          <w:tcPr>
            <w:tcW w:w="648" w:type="pct"/>
            <w:vAlign w:val="center"/>
          </w:tcPr>
          <w:p w14:paraId="3C3876AB" w14:textId="5D2D56AF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Usefulness</w:t>
            </w:r>
          </w:p>
          <w:p w14:paraId="3F0D6CF4" w14:textId="1A86B0C7" w:rsidR="006174C2" w:rsidRPr="00F825D0" w:rsidRDefault="006073CC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are useful</w:t>
            </w:r>
            <w:r w:rsidR="006174C2" w:rsidRPr="00F825D0">
              <w:rPr>
                <w:rFonts w:ascii="Arial" w:hAnsi="Arial" w:cs="Arial"/>
                <w:sz w:val="14"/>
                <w:szCs w:val="14"/>
              </w:rPr>
              <w:t xml:space="preserve"> in the development of treatments for psychological disorders</w:t>
            </w:r>
          </w:p>
        </w:tc>
        <w:tc>
          <w:tcPr>
            <w:tcW w:w="648" w:type="pct"/>
            <w:vAlign w:val="center"/>
          </w:tcPr>
          <w:p w14:paraId="3855FD90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Research Method</w:t>
            </w:r>
          </w:p>
          <w:p w14:paraId="0119AC2E" w14:textId="5D3CB726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 xml:space="preserve">Data is often collected retrospectively which relies on memory. Both often use case studies. </w:t>
            </w:r>
          </w:p>
        </w:tc>
        <w:tc>
          <w:tcPr>
            <w:tcW w:w="648" w:type="pct"/>
            <w:vAlign w:val="center"/>
          </w:tcPr>
          <w:p w14:paraId="6478CFF5" w14:textId="77777777" w:rsidR="006073CC" w:rsidRPr="00F825D0" w:rsidRDefault="006073CC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Deterministic</w:t>
            </w:r>
          </w:p>
          <w:p w14:paraId="50EF0487" w14:textId="54E94628" w:rsidR="006174C2" w:rsidRPr="00F825D0" w:rsidRDefault="006174C2" w:rsidP="00F825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25D0">
              <w:rPr>
                <w:rFonts w:ascii="Arial" w:hAnsi="Arial" w:cs="Arial"/>
                <w:sz w:val="14"/>
                <w:szCs w:val="14"/>
              </w:rPr>
              <w:t>Both deterministic and imply that humans have little freewill</w:t>
            </w:r>
          </w:p>
        </w:tc>
        <w:tc>
          <w:tcPr>
            <w:tcW w:w="648" w:type="pct"/>
            <w:shd w:val="clear" w:color="auto" w:fill="FFFFCC"/>
            <w:vAlign w:val="center"/>
          </w:tcPr>
          <w:p w14:paraId="7C8D8223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Differences &gt;</w:t>
            </w:r>
          </w:p>
          <w:p w14:paraId="5BC66EE0" w14:textId="77777777" w:rsidR="006174C2" w:rsidRPr="00F825D0" w:rsidRDefault="006174C2" w:rsidP="00F825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825D0">
              <w:rPr>
                <w:rFonts w:ascii="Arial" w:hAnsi="Arial" w:cs="Arial"/>
                <w:b/>
                <w:sz w:val="14"/>
                <w:szCs w:val="14"/>
              </w:rPr>
              <w:t>&lt; Similarities</w:t>
            </w:r>
          </w:p>
        </w:tc>
      </w:tr>
    </w:tbl>
    <w:p w14:paraId="016B6EE9" w14:textId="09CECB44" w:rsidR="003837CC" w:rsidRPr="00CE5E24" w:rsidRDefault="003837CC" w:rsidP="00CE5E2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837CC" w:rsidRPr="00CE5E24" w:rsidSect="00F825D0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6789" w14:textId="77777777" w:rsidR="00765E3E" w:rsidRDefault="00765E3E" w:rsidP="0073314F">
      <w:pPr>
        <w:spacing w:after="0" w:line="240" w:lineRule="auto"/>
      </w:pPr>
      <w:r>
        <w:separator/>
      </w:r>
    </w:p>
  </w:endnote>
  <w:endnote w:type="continuationSeparator" w:id="0">
    <w:p w14:paraId="1269BF4A" w14:textId="77777777" w:rsidR="00765E3E" w:rsidRDefault="00765E3E" w:rsidP="0073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086" w14:textId="77777777" w:rsidR="00765E3E" w:rsidRDefault="00765E3E" w:rsidP="0073314F">
      <w:pPr>
        <w:spacing w:after="0" w:line="240" w:lineRule="auto"/>
      </w:pPr>
      <w:r>
        <w:separator/>
      </w:r>
    </w:p>
  </w:footnote>
  <w:footnote w:type="continuationSeparator" w:id="0">
    <w:p w14:paraId="12E968F7" w14:textId="77777777" w:rsidR="00765E3E" w:rsidRDefault="00765E3E" w:rsidP="0073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9AFE" w14:textId="507C79B3" w:rsidR="00F81D21" w:rsidRPr="00F825D0" w:rsidRDefault="000A654A" w:rsidP="0073314F">
    <w:pPr>
      <w:pStyle w:val="Header"/>
      <w:jc w:val="center"/>
      <w:rPr>
        <w:rFonts w:ascii="Arial" w:hAnsi="Arial" w:cs="Arial"/>
        <w:sz w:val="52"/>
      </w:rPr>
    </w:pPr>
    <w:r w:rsidRPr="00F825D0">
      <w:rPr>
        <w:rFonts w:ascii="Arial" w:hAnsi="Arial" w:cs="Arial"/>
        <w:sz w:val="52"/>
      </w:rPr>
      <w:t>Comparing the 5 Areas and 2 Perspectives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F"/>
    <w:rsid w:val="000A654A"/>
    <w:rsid w:val="000D76FE"/>
    <w:rsid w:val="000F5524"/>
    <w:rsid w:val="001969AB"/>
    <w:rsid w:val="002740D8"/>
    <w:rsid w:val="002A0684"/>
    <w:rsid w:val="00320800"/>
    <w:rsid w:val="003273CC"/>
    <w:rsid w:val="003731F1"/>
    <w:rsid w:val="00375C00"/>
    <w:rsid w:val="003837CC"/>
    <w:rsid w:val="003B7C8A"/>
    <w:rsid w:val="0042673E"/>
    <w:rsid w:val="004B0681"/>
    <w:rsid w:val="005C5E6E"/>
    <w:rsid w:val="005E689A"/>
    <w:rsid w:val="006073CC"/>
    <w:rsid w:val="0061028B"/>
    <w:rsid w:val="006174C2"/>
    <w:rsid w:val="00665BB4"/>
    <w:rsid w:val="00684ABF"/>
    <w:rsid w:val="0073314F"/>
    <w:rsid w:val="00765E3E"/>
    <w:rsid w:val="0077440A"/>
    <w:rsid w:val="00855059"/>
    <w:rsid w:val="00917062"/>
    <w:rsid w:val="009901B0"/>
    <w:rsid w:val="00995042"/>
    <w:rsid w:val="009F2D59"/>
    <w:rsid w:val="00A41A27"/>
    <w:rsid w:val="00AD633F"/>
    <w:rsid w:val="00BD15F8"/>
    <w:rsid w:val="00CE5E24"/>
    <w:rsid w:val="00D03BE5"/>
    <w:rsid w:val="00DC7EFF"/>
    <w:rsid w:val="00DF18F1"/>
    <w:rsid w:val="00F35F79"/>
    <w:rsid w:val="00F81D21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F4F876"/>
  <w15:docId w15:val="{0FA6947F-2A9A-4BC8-9057-69D385A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4F"/>
  </w:style>
  <w:style w:type="paragraph" w:styleId="Footer">
    <w:name w:val="footer"/>
    <w:basedOn w:val="Normal"/>
    <w:link w:val="FooterChar"/>
    <w:uiPriority w:val="99"/>
    <w:unhideWhenUsed/>
    <w:rsid w:val="0073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4F"/>
  </w:style>
  <w:style w:type="paragraph" w:styleId="BalloonText">
    <w:name w:val="Balloon Text"/>
    <w:basedOn w:val="Normal"/>
    <w:link w:val="BalloonTextChar"/>
    <w:uiPriority w:val="99"/>
    <w:semiHidden/>
    <w:unhideWhenUsed/>
    <w:rsid w:val="00F8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Anne Towler</dc:creator>
  <cp:lastModifiedBy>Evagora V (Staff)</cp:lastModifiedBy>
  <cp:revision>3</cp:revision>
  <cp:lastPrinted>2018-03-12T17:11:00Z</cp:lastPrinted>
  <dcterms:created xsi:type="dcterms:W3CDTF">2018-02-27T07:26:00Z</dcterms:created>
  <dcterms:modified xsi:type="dcterms:W3CDTF">2018-03-12T17:12:00Z</dcterms:modified>
</cp:coreProperties>
</file>